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5BCC7">
      <w:pPr>
        <w:spacing w:line="440" w:lineRule="exact"/>
        <w:jc w:val="left"/>
        <w:rPr>
          <w:rFonts w:ascii="宋体" w:hAnsi="宋体" w:eastAsia="宋体" w:cs="宋体"/>
          <w:b/>
          <w:bCs/>
          <w:color w:val="222222"/>
          <w:sz w:val="2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222222"/>
          <w:sz w:val="24"/>
          <w:shd w:val="clear" w:color="auto" w:fill="FFFFFF"/>
        </w:rPr>
        <w:t>附件4</w:t>
      </w:r>
    </w:p>
    <w:p w14:paraId="344E14C9">
      <w:pPr>
        <w:spacing w:line="440" w:lineRule="exact"/>
        <w:jc w:val="center"/>
        <w:rPr>
          <w:rFonts w:ascii="宋体" w:hAnsi="宋体" w:eastAsia="宋体" w:cs="宋体"/>
          <w:b/>
          <w:bCs/>
          <w:color w:val="222222"/>
          <w:sz w:val="2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222222"/>
          <w:sz w:val="24"/>
          <w:shd w:val="clear" w:color="auto" w:fill="FFFFFF"/>
        </w:rPr>
        <w:t>河北轨道运输职业技术学院调研情况说明</w:t>
      </w:r>
    </w:p>
    <w:tbl>
      <w:tblPr>
        <w:tblStyle w:val="3"/>
        <w:tblW w:w="8325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97"/>
        <w:gridCol w:w="1283"/>
        <w:gridCol w:w="2837"/>
        <w:gridCol w:w="1088"/>
        <w:gridCol w:w="2520"/>
      </w:tblGrid>
      <w:tr w14:paraId="501470D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3" w:hRule="exact"/>
          <w:jc w:val="center"/>
        </w:trPr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A03569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单位（企业）名称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426B09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32CCE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接待人姓名及电话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ED6401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57D29E3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1" w:hRule="exact"/>
          <w:jc w:val="center"/>
        </w:trPr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A00CC4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调研日期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63CD9FF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474EC0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企业地点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19A15B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5F9A072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6" w:hRule="exact"/>
          <w:jc w:val="center"/>
        </w:trPr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280FBF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调研人员姓名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2D454A4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EA6CB7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中心名称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BD094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机车车辆技术协同创新中心</w:t>
            </w:r>
          </w:p>
        </w:tc>
      </w:tr>
      <w:tr w14:paraId="3907FC1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89" w:hRule="exact"/>
          <w:jc w:val="center"/>
        </w:trPr>
        <w:tc>
          <w:tcPr>
            <w:tcW w:w="59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3AA419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调</w:t>
            </w:r>
          </w:p>
          <w:p w14:paraId="5D0507C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</w:t>
            </w:r>
          </w:p>
          <w:p w14:paraId="3BD0A82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概</w:t>
            </w:r>
          </w:p>
          <w:p w14:paraId="09CA1C1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况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4B2F34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调研对象</w:t>
            </w:r>
          </w:p>
          <w:p w14:paraId="5408CC9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（企业）</w:t>
            </w:r>
          </w:p>
          <w:p w14:paraId="2A3EB5A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需求</w:t>
            </w:r>
          </w:p>
        </w:tc>
        <w:tc>
          <w:tcPr>
            <w:tcW w:w="644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504892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436AE39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1" w:hRule="exact"/>
          <w:jc w:val="center"/>
        </w:trPr>
        <w:tc>
          <w:tcPr>
            <w:tcW w:w="597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D38415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C692F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1.调研中心</w:t>
            </w:r>
          </w:p>
          <w:p w14:paraId="4593170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能否实现</w:t>
            </w:r>
          </w:p>
          <w:p w14:paraId="440AA7D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客户需求</w:t>
            </w:r>
          </w:p>
          <w:p w14:paraId="1D10D7B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664E3B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2.不能实现的请简述原因</w:t>
            </w:r>
          </w:p>
        </w:tc>
        <w:tc>
          <w:tcPr>
            <w:tcW w:w="6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51C225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59A0819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7" w:hRule="exact"/>
          <w:jc w:val="center"/>
        </w:trPr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EBDA3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能否合作</w:t>
            </w:r>
          </w:p>
          <w:p w14:paraId="6DC71BC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（签横向合同）</w:t>
            </w:r>
          </w:p>
        </w:tc>
        <w:tc>
          <w:tcPr>
            <w:tcW w:w="6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19828A53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5FB559C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29" w:hRule="exact"/>
          <w:jc w:val="center"/>
        </w:trPr>
        <w:tc>
          <w:tcPr>
            <w:tcW w:w="83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518091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注：</w:t>
            </w:r>
          </w:p>
          <w:p w14:paraId="1575B28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highlight w:val="green"/>
              </w:rPr>
              <w:t>提供3张调研相片</w:t>
            </w:r>
            <w:r>
              <w:rPr>
                <w:rFonts w:hint="eastAsia" w:ascii="仿宋" w:hAnsi="仿宋" w:eastAsia="仿宋" w:cs="仿宋"/>
                <w:sz w:val="24"/>
              </w:rPr>
              <w:t>，要求相片清晰。</w:t>
            </w:r>
          </w:p>
          <w:p w14:paraId="5EFD56D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2.主要是调研现场照片，如车间生产线、调研设备对象、调研人员本人参与的座谈会等</w:t>
            </w:r>
          </w:p>
        </w:tc>
      </w:tr>
    </w:tbl>
    <w:p w14:paraId="32817CFA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 w14:paraId="39B69EC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